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line="240"/>
      </w:pPr>
      <w:bookmarkStart w:id="0" w:colFirst="0" w:name="h.m1v53qalt388" w:colLast="0"/>
      <w:bookmarkEnd w:id="0"/>
      <w:r w:rsidRPr="00000000" w:rsidR="00000000" w:rsidDel="00000000">
        <w:rPr>
          <w:rtl w:val="0"/>
        </w:rPr>
        <w:t xml:space="preserve">Day 3: Teaching Your Robocar to See</w:t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1" w:colFirst="0" w:name="h.vvrlqr2naec1" w:colLast="0"/>
      <w:bookmarkEnd w:id="1"/>
      <w:r w:rsidRPr="00000000" w:rsidR="00000000" w:rsidDel="00000000">
        <w:rPr>
          <w:rtl w:val="0"/>
        </w:rPr>
        <w:t xml:space="preserve">Table of Contents</w:t>
      </w:r>
    </w:p>
    <w:p w:rsidP="00000000" w:rsidRPr="00000000" w:rsidR="00000000" w:rsidDel="00000000" w:rsidRDefault="00000000">
      <w:pPr>
        <w:ind w:left="360" w:firstLine="0"/>
      </w:pPr>
      <w:hyperlink w:anchor="h.m1v53qalt388">
        <w:r w:rsidRPr="00000000" w:rsidR="00000000" w:rsidDel="00000000">
          <w:rPr>
            <w:color w:val="1155cc"/>
            <w:u w:val="single"/>
            <w:rtl w:val="0"/>
          </w:rPr>
          <w:t xml:space="preserve">Day 3: Teaching Your Robocar to See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vvrlqr2naec1">
        <w:r w:rsidRPr="00000000" w:rsidR="00000000" w:rsidDel="00000000">
          <w:rPr>
            <w:color w:val="1155cc"/>
            <w:u w:val="single"/>
            <w:rtl w:val="0"/>
          </w:rPr>
          <w:t xml:space="preserve">Table of Contents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3dmp7f3tyo">
        <w:r w:rsidRPr="00000000" w:rsidR="00000000" w:rsidDel="00000000">
          <w:rPr>
            <w:color w:val="1155cc"/>
            <w:u w:val="single"/>
            <w:rtl w:val="0"/>
          </w:rPr>
          <w:t xml:space="preserve">How to Make Your Robocar React To Things It Sees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mwh4ta3vjm38">
        <w:r w:rsidRPr="00000000" w:rsidR="00000000" w:rsidDel="00000000">
          <w:rPr>
            <w:color w:val="1155cc"/>
            <w:u w:val="single"/>
            <w:rtl w:val="0"/>
          </w:rPr>
          <w:t xml:space="preserve">Add a Loop Block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12cd25op2o7w">
        <w:r w:rsidRPr="00000000" w:rsidR="00000000" w:rsidDel="00000000">
          <w:rPr>
            <w:color w:val="1155cc"/>
            <w:u w:val="single"/>
            <w:rtl w:val="0"/>
          </w:rPr>
          <w:t xml:space="preserve">Add a Switch Block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122ninqh2933">
        <w:r w:rsidRPr="00000000" w:rsidR="00000000" w:rsidDel="00000000">
          <w:rPr>
            <w:color w:val="1155cc"/>
            <w:u w:val="single"/>
            <w:rtl w:val="0"/>
          </w:rPr>
          <w:t xml:space="preserve">Configuring the Switch Block To Use the Ultrasonic Sensor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myi3jz4bxze3">
        <w:r w:rsidRPr="00000000" w:rsidR="00000000" w:rsidDel="00000000">
          <w:rPr>
            <w:color w:val="1155cc"/>
            <w:u w:val="single"/>
            <w:rtl w:val="0"/>
          </w:rPr>
          <w:t xml:space="preserve">Adding Blocks to the Switch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24cci1atw1uq">
        <w:r w:rsidRPr="00000000" w:rsidR="00000000" w:rsidDel="00000000">
          <w:rPr>
            <w:color w:val="1155cc"/>
            <w:u w:val="single"/>
            <w:rtl w:val="0"/>
          </w:rPr>
          <w:t xml:space="preserve">Getting the Switch Block to Decide which path to use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s8cab9pmqrql">
        <w:r w:rsidRPr="00000000" w:rsidR="00000000" w:rsidDel="00000000">
          <w:rPr>
            <w:color w:val="1155cc"/>
            <w:u w:val="single"/>
            <w:rtl w:val="0"/>
          </w:rPr>
          <w:t xml:space="preserve">Using the Slider to Adjust Decision Distances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yxx6hdzwwlf">
        <w:r w:rsidRPr="00000000" w:rsidR="00000000" w:rsidDel="00000000">
          <w:rPr>
            <w:color w:val="1155cc"/>
            <w:u w:val="single"/>
            <w:rtl w:val="0"/>
          </w:rPr>
          <w:t xml:space="preserve">Challenges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ihs110pa4f3q">
        <w:r w:rsidRPr="00000000" w:rsidR="00000000" w:rsidDel="00000000">
          <w:rPr>
            <w:color w:val="1155cc"/>
            <w:u w:val="single"/>
            <w:rtl w:val="0"/>
          </w:rPr>
          <w:t xml:space="preserve">Challenge One: Go Into a Garage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94ddvg65jrrc">
        <w:r w:rsidRPr="00000000" w:rsidR="00000000" w:rsidDel="00000000">
          <w:rPr>
            <w:color w:val="1155cc"/>
            <w:u w:val="single"/>
            <w:rtl w:val="0"/>
          </w:rPr>
          <w:t xml:space="preserve">Challenge Two: Back Into a Garage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xi4km3fk9i5j">
        <w:r w:rsidRPr="00000000" w:rsidR="00000000" w:rsidDel="00000000">
          <w:rPr>
            <w:color w:val="1155cc"/>
            <w:u w:val="single"/>
            <w:rtl w:val="0"/>
          </w:rPr>
          <w:t xml:space="preserve">Challenge Three: Drive A Lap Around The Track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2" w:colFirst="0" w:name="h.vnfrriut3qrp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3" w:colFirst="0" w:name="h.500auql1obxb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4" w:colFirst="0" w:name="h.caifyi1umuft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5" w:colFirst="0" w:name="h.hl5fib4d4si" w:colLast="0"/>
      <w:bookmarkEnd w:id="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6" w:colFirst="0" w:name="h.3dmp7f3tyo" w:colLast="0"/>
      <w:bookmarkEnd w:id="6"/>
      <w:r w:rsidRPr="00000000" w:rsidR="00000000" w:rsidDel="00000000">
        <w:rPr>
          <w:rtl w:val="0"/>
        </w:rPr>
        <w:t xml:space="preserve">How to Make Your Robocar React To Things It Sees</w:t>
      </w:r>
    </w:p>
    <w:p w:rsidP="00000000" w:rsidRPr="00000000" w:rsidR="00000000" w:rsidDel="00000000" w:rsidRDefault="00000000">
      <w:pPr>
        <w:pStyle w:val="Heading5"/>
      </w:pPr>
      <w:bookmarkStart w:id="7" w:colFirst="0" w:name="h.mwh4ta3vjm38" w:colLast="0"/>
      <w:bookmarkEnd w:id="7"/>
      <w:r w:rsidRPr="00000000" w:rsidR="00000000" w:rsidDel="00000000">
        <w:rPr>
          <w:rtl w:val="0"/>
        </w:rPr>
        <w:t xml:space="preserve">Add a Loop Block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3095625" cx="2057400"/>
            <wp:docPr id="1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3095625" cx="20574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Anything inside a loop block gets repeated over and over. </w:t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8" w:colFirst="0" w:name="h.12cd25op2o7w" w:colLast="0"/>
      <w:bookmarkEnd w:id="8"/>
      <w:r w:rsidRPr="00000000" w:rsidR="00000000" w:rsidDel="00000000">
        <w:rPr>
          <w:rtl w:val="0"/>
        </w:rPr>
        <w:t xml:space="preserve">Add a Switch Block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drawing>
          <wp:inline>
            <wp:extent cy="3524250" cx="3048000"/>
            <wp:docPr id="1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3524250" cx="30480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A switch block lets the robocar decide between two courses of action, either the top or the bottom. </w:t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9" w:colFirst="0" w:name="h.122ninqh2933" w:colLast="0"/>
      <w:bookmarkEnd w:id="9"/>
      <w:r w:rsidRPr="00000000" w:rsidR="00000000" w:rsidDel="00000000">
        <w:rPr>
          <w:rtl w:val="0"/>
        </w:rPr>
        <w:t xml:space="preserve">Configuring the Switch Block To Use the Ultrasonic Sensor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drawing>
          <wp:inline>
            <wp:extent cy="238125" cx="571500"/>
            <wp:docPr id="9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238125" cx="5715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Be sure the sensor for the switch block is set to Ultrasonic Sensor.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drawing>
          <wp:inline>
            <wp:extent cy="285750" cx="466725"/>
            <wp:docPr id="1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285750" cx="4667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Be sure the Port is set to the number of the port on your robocar into which the Ultrasonic sensor is plugged. It should be port 3.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drawing>
          <wp:inline>
            <wp:extent cy="1219200" cx="5915025"/>
            <wp:docPr id="8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1219200" cx="59150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0" w:colFirst="0" w:name="h.ogbnekirtcx7" w:colLast="0"/>
      <w:bookmarkEnd w:id="1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1" w:colFirst="0" w:name="h.myi3jz4bxze3" w:colLast="0"/>
      <w:bookmarkEnd w:id="11"/>
      <w:r w:rsidRPr="00000000" w:rsidR="00000000" w:rsidDel="00000000">
        <w:rPr>
          <w:rtl w:val="0"/>
        </w:rPr>
        <w:t xml:space="preserve">Adding Blocks to the Switch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You can put any type of blocks inside the switch block. We will put a stop block in the top and an unlimited move block in the bottom.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drawing>
          <wp:inline>
            <wp:extent cy="4581525" cx="419100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4581525" cx="41910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2419350" cx="3771900"/>
            <wp:docPr id="2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2419350" cx="37719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>
            <wp:extent cy="1171575" cx="5953125"/>
            <wp:docPr id="15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ext cy="1171575" cx="59531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The </w:t>
      </w:r>
      <w:r w:rsidRPr="00000000" w:rsidR="00000000" w:rsidDel="00000000">
        <w:rPr>
          <w:i w:val="1"/>
          <w:rtl w:val="0"/>
        </w:rPr>
        <w:t xml:space="preserve">unlimited</w:t>
      </w:r>
      <w:r w:rsidRPr="00000000" w:rsidR="00000000" w:rsidDel="00000000">
        <w:rPr>
          <w:rtl w:val="0"/>
        </w:rPr>
        <w:t xml:space="preserve"> move block is special because it will make the robot keep going forward as long as there is nothing in front of it. </w:t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2" w:colFirst="0" w:name="h.24cci1atw1uq" w:colLast="0"/>
      <w:bookmarkEnd w:id="12"/>
      <w:r w:rsidRPr="00000000" w:rsidR="00000000" w:rsidDel="00000000">
        <w:rPr>
          <w:rtl w:val="0"/>
        </w:rPr>
        <w:t xml:space="preserve">Getting the Switch Block to Decide which path to use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Click on the switch block again.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drawing>
          <wp:inline>
            <wp:extent cy="238125" cx="209550"/>
            <wp:docPr id="10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ext cy="238125" cx="2095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The robocar will take the Mountain path and move forward if anything is more than </w:t>
      </w:r>
      <w:r w:rsidRPr="00000000" w:rsidR="00000000" w:rsidDel="00000000">
        <w:rPr>
          <w:rtl w:val="0"/>
        </w:rPr>
        <w:t xml:space="preserve">50</w:t>
      </w:r>
      <w:r w:rsidRPr="00000000" w:rsidR="00000000" w:rsidDel="00000000">
        <w:rPr>
          <w:rtl w:val="0"/>
        </w:rPr>
        <w:t xml:space="preserve"> inches in front of it. 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drawing>
          <wp:inline>
            <wp:extent cy="209550" cx="180975"/>
            <wp:docPr id="4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ext cy="209550" cx="1809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The robocar will take the Flower path and stop if anything is closer than </w:t>
      </w:r>
      <w:r w:rsidRPr="00000000" w:rsidR="00000000" w:rsidDel="00000000">
        <w:rPr>
          <w:rtl w:val="0"/>
        </w:rPr>
        <w:t xml:space="preserve">50</w:t>
      </w:r>
      <w:r w:rsidRPr="00000000" w:rsidR="00000000" w:rsidDel="00000000">
        <w:rPr>
          <w:rtl w:val="0"/>
        </w:rPr>
        <w:t xml:space="preserve"> inches in front of it.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drawing>
          <wp:inline>
            <wp:extent cy="1581150" cx="5857875"/>
            <wp:docPr id="1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ext cy="1581150" cx="58578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3" w:colFirst="0" w:name="h.d71k04mud44o" w:colLast="0"/>
      <w:bookmarkEnd w:id="1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4" w:colFirst="0" w:name="h.yyucfa4n6w" w:colLast="0"/>
      <w:bookmarkEnd w:id="1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5" w:colFirst="0" w:name="h.s8cab9pmqrql" w:colLast="0"/>
      <w:bookmarkEnd w:id="15"/>
      <w:r w:rsidRPr="00000000" w:rsidR="00000000" w:rsidDel="00000000">
        <w:rPr>
          <w:rtl w:val="0"/>
        </w:rPr>
        <w:t xml:space="preserve">Using the Slider to Adjust Decision Distances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Adjust this slider to change what the robocar considers </w:t>
      </w:r>
      <w:r w:rsidRPr="00000000" w:rsidR="00000000" w:rsidDel="00000000">
        <w:drawing>
          <wp:inline>
            <wp:extent cy="209550" cx="180975"/>
            <wp:docPr id="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ext cy="209550" cx="1809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path and what the robocar considers </w:t>
      </w:r>
      <w:r w:rsidRPr="00000000" w:rsidR="00000000" w:rsidDel="00000000">
        <w:drawing>
          <wp:inline>
            <wp:extent cy="238125" cx="209550"/>
            <wp:docPr id="3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ext cy="238125" cx="2095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path. In this example, the robocar will now take the flower path if anything is closer than 10 inches in front of it.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1162050" cx="5857875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ext cy="1162050" cx="58578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Try it out! This program should allow you to complete challenge one.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16" w:colFirst="0" w:name="h.yxx6hdzwwlf" w:colLast="0"/>
      <w:bookmarkEnd w:id="16"/>
      <w:r w:rsidRPr="00000000" w:rsidR="00000000" w:rsidDel="00000000">
        <w:rPr>
          <w:rtl w:val="0"/>
        </w:rPr>
        <w:t xml:space="preserve">Challenges</w:t>
      </w:r>
    </w:p>
    <w:p w:rsidP="00000000" w:rsidRPr="00000000" w:rsidR="00000000" w:rsidDel="00000000" w:rsidRDefault="00000000">
      <w:pPr>
        <w:pStyle w:val="Heading5"/>
        <w:spacing w:lineRule="auto" w:after="40" w:line="240" w:before="220"/>
      </w:pPr>
      <w:bookmarkStart w:id="17" w:colFirst="0" w:name="h.ihs110pa4f3q" w:colLast="0"/>
      <w:bookmarkEnd w:id="17"/>
      <w:r w:rsidRPr="00000000" w:rsidR="00000000" w:rsidDel="00000000">
        <w:rPr>
          <w:rtl w:val="0"/>
        </w:rPr>
        <w:t xml:space="preserve">Challenge One: Go Into a Garage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  <w:t xml:space="preserve">Starting from </w:t>
      </w:r>
      <w:r w:rsidRPr="00000000" w:rsidR="00000000" w:rsidDel="00000000">
        <w:rPr>
          <w:i w:val="1"/>
          <w:rtl w:val="0"/>
        </w:rPr>
        <w:t xml:space="preserve">behind</w:t>
      </w:r>
      <w:r w:rsidRPr="00000000" w:rsidR="00000000" w:rsidDel="00000000">
        <w:rPr>
          <w:rtl w:val="0"/>
        </w:rPr>
        <w:t xml:space="preserve"> any of the three starting points, have your robocar drive into the garage across from it </w:t>
      </w:r>
      <w:r w:rsidRPr="00000000" w:rsidR="00000000" w:rsidDel="00000000">
        <w:rPr>
          <w:i w:val="1"/>
          <w:u w:val="single"/>
          <w:rtl w:val="0"/>
        </w:rPr>
        <w:t xml:space="preserve">without touching any of the garage walls</w:t>
      </w:r>
      <w:r w:rsidRPr="00000000" w:rsidR="00000000" w:rsidDel="00000000">
        <w:rPr>
          <w:rtl w:val="0"/>
        </w:rPr>
        <w:t xml:space="preserve">.  Use the ulttrasonic sensor to know when to stop.</w:t>
      </w:r>
      <w:r w:rsidRPr="00000000" w:rsidR="00000000" w:rsidDel="00000000">
        <w:drawing>
          <wp:inline>
            <wp:extent cy="2647950" cx="5791200"/>
            <wp:docPr id="1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ext cy="2647950" cx="57912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18" w:colFirst="0" w:name="h.qmx1tea2myt0" w:colLast="0"/>
      <w:bookmarkEnd w:id="18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after="40" w:line="240" w:before="220"/>
      </w:pPr>
      <w:bookmarkStart w:id="19" w:colFirst="0" w:name="h.94ddvg65jrrc" w:colLast="0"/>
      <w:bookmarkEnd w:id="19"/>
      <w:r w:rsidRPr="00000000" w:rsidR="00000000" w:rsidDel="00000000">
        <w:rPr>
          <w:rtl w:val="0"/>
        </w:rPr>
        <w:t xml:space="preserve">Challenge Two: Back Into a Garage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  <w:t xml:space="preserve">Do the same as challenge one, but have your robocar turn around and back into the garage once it gets close, again </w:t>
      </w:r>
      <w:r w:rsidRPr="00000000" w:rsidR="00000000" w:rsidDel="00000000">
        <w:rPr>
          <w:i w:val="1"/>
          <w:u w:val="single"/>
          <w:rtl w:val="0"/>
        </w:rPr>
        <w:t xml:space="preserve">without touching any of the garage walls</w:t>
      </w:r>
      <w:r w:rsidRPr="00000000" w:rsidR="00000000" w:rsidDel="00000000">
        <w:rPr>
          <w:rtl w:val="0"/>
        </w:rPr>
        <w:t xml:space="preserve">. Use the ultrasonic sensor to know when to turn around and back in.</w:t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20" w:colFirst="0" w:name="h.d9szg3zc2mj6" w:colLast="0"/>
      <w:bookmarkEnd w:id="2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after="40" w:line="240" w:before="220"/>
      </w:pPr>
      <w:bookmarkStart w:id="21" w:colFirst="0" w:name="h.xi4km3fk9i5j" w:colLast="0"/>
      <w:bookmarkEnd w:id="21"/>
      <w:r w:rsidRPr="00000000" w:rsidR="00000000" w:rsidDel="00000000">
        <w:rPr>
          <w:rtl w:val="0"/>
        </w:rPr>
        <w:t xml:space="preserve">Challenge Three: Drive A Lap Around The Track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  <w:t xml:space="preserve">Starting from any point on either track, your robocar must go all the way around the track </w:t>
      </w:r>
      <w:r w:rsidRPr="00000000" w:rsidR="00000000" w:rsidDel="00000000">
        <w:rPr>
          <w:i w:val="1"/>
          <w:u w:val="single"/>
          <w:rtl w:val="0"/>
        </w:rPr>
        <w:t xml:space="preserve">without touching the inner or outer wall of the track</w:t>
      </w:r>
      <w:r w:rsidRPr="00000000" w:rsidR="00000000" w:rsidDel="00000000">
        <w:rPr>
          <w:rtl w:val="0"/>
        </w:rPr>
        <w:t xml:space="preserve">. </w:t>
      </w:r>
      <w:r w:rsidRPr="00000000" w:rsidR="00000000" w:rsidDel="00000000">
        <w:drawing>
          <wp:inline>
            <wp:extent cy="2400300" cx="5457825"/>
            <wp:docPr id="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ext cy="2400300" cx="5457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14.png" Type="http://schemas.openxmlformats.org/officeDocument/2006/relationships/image" Id="rId19"/><Relationship Target="media/image13.png" Type="http://schemas.openxmlformats.org/officeDocument/2006/relationships/image" Id="rId18"/><Relationship Target="media/image09.jpg" Type="http://schemas.openxmlformats.org/officeDocument/2006/relationships/image" Id="rId17"/><Relationship Target="media/image12.jpg" Type="http://schemas.openxmlformats.org/officeDocument/2006/relationships/image" Id="rId16"/><Relationship Target="media/image10.png" Type="http://schemas.openxmlformats.org/officeDocument/2006/relationships/image" Id="rId15"/><Relationship Target="media/image00.jpg" Type="http://schemas.openxmlformats.org/officeDocument/2006/relationships/image" Id="rId14"/><Relationship Target="fontTable.xml" Type="http://schemas.openxmlformats.org/officeDocument/2006/relationships/fontTable" Id="rId2"/><Relationship Target="media/image05.jpg" Type="http://schemas.openxmlformats.org/officeDocument/2006/relationships/image" Id="rId12"/><Relationship Target="settings.xml" Type="http://schemas.openxmlformats.org/officeDocument/2006/relationships/settings" Id="rId1"/><Relationship Target="media/image02.jpg" Type="http://schemas.openxmlformats.org/officeDocument/2006/relationships/image" Id="rId13"/><Relationship Target="styles.xml" Type="http://schemas.openxmlformats.org/officeDocument/2006/relationships/styles" Id="rId4"/><Relationship Target="media/image11.png" Type="http://schemas.openxmlformats.org/officeDocument/2006/relationships/image" Id="rId10"/><Relationship Target="numbering.xml" Type="http://schemas.openxmlformats.org/officeDocument/2006/relationships/numbering" Id="rId3"/><Relationship Target="media/image08.png" Type="http://schemas.openxmlformats.org/officeDocument/2006/relationships/image" Id="rId11"/><Relationship Target="media/image15.png" Type="http://schemas.openxmlformats.org/officeDocument/2006/relationships/image" Id="rId20"/><Relationship Target="media/image04.jpg" Type="http://schemas.openxmlformats.org/officeDocument/2006/relationships/image" Id="rId9"/><Relationship Target="media/image07.png" Type="http://schemas.openxmlformats.org/officeDocument/2006/relationships/image" Id="rId6"/><Relationship Target="media/image06.png" Type="http://schemas.openxmlformats.org/officeDocument/2006/relationships/image" Id="rId5"/><Relationship Target="media/image03.jpg" Type="http://schemas.openxmlformats.org/officeDocument/2006/relationships/image" Id="rId8"/><Relationship Target="media/image01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day_3_handout.docx</dc:title>
</cp:coreProperties>
</file>