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Searching the Genome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It is your task to complete the DNA to mRNA conversion. It follows a very simple algorithm, as seen below: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If you were to do this by hand, you might keep in mind the conversions like this: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A-&gt;U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G-&gt;C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C-&gt;G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T-&gt;A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This means, if you see an A in the DNA sequence, make it a U. If you see a G in the DNA sequence, make it a C...and so on. However, if a DNA sequence is extremely long, we wouldn’t want to do this by hand!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This is where programming comes in. If we were to translate the conversions above to </w:t>
      </w:r>
      <w:r w:rsidRPr="00000000" w:rsidR="00000000" w:rsidDel="00000000">
        <w:rPr>
          <w:i w:val="1"/>
          <w:rtl w:val="0"/>
        </w:rPr>
        <w:t xml:space="preserve">pseudocode</w:t>
      </w:r>
      <w:r w:rsidRPr="00000000" w:rsidR="00000000" w:rsidDel="00000000">
        <w:rPr>
          <w:rtl w:val="0"/>
        </w:rPr>
        <w:t xml:space="preserve">, we might find something like this below: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if dna_sequence is A: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ab/>
        <w:t xml:space="preserve">add U to rna_sequence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if dna_sequence is G: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ab/>
        <w:t xml:space="preserve">add C to rna_sequence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if dna_sequence is C: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ab/>
        <w:t xml:space="preserve">add G to rna_sequence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 xml:space="preserve">if dna_sequence is T:</w:t>
      </w:r>
    </w:p>
    <w:p w:rsidP="00000000" w:rsidRPr="00000000" w:rsidR="00000000" w:rsidDel="00000000" w:rsidRDefault="00000000">
      <w:pPr>
        <w:ind w:left="720" w:firstLine="0"/>
      </w:pPr>
      <w:r w:rsidRPr="00000000" w:rsidR="00000000" w:rsidDel="00000000">
        <w:rPr>
          <w:rtl w:val="0"/>
        </w:rPr>
        <w:tab/>
        <w:t xml:space="preserve">add A to rna_sequence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Now that we have an idea of what our </w:t>
      </w:r>
      <w:r w:rsidRPr="00000000" w:rsidR="00000000" w:rsidDel="00000000">
        <w:rPr>
          <w:i w:val="1"/>
          <w:rtl w:val="0"/>
        </w:rPr>
        <w:t xml:space="preserve">pseudocode</w:t>
      </w:r>
      <w:r w:rsidRPr="00000000" w:rsidR="00000000" w:rsidDel="00000000">
        <w:rPr>
          <w:rtl w:val="0"/>
        </w:rPr>
        <w:t xml:space="preserve"> looks like, let’s open up scratch and add it to the program.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Double click on the mRNA sprite found on the bottom right hand corner. This will open up the scripts area. This is where you will turn your </w:t>
      </w:r>
      <w:r w:rsidRPr="00000000" w:rsidR="00000000" w:rsidDel="00000000">
        <w:rPr>
          <w:i w:val="1"/>
          <w:rtl w:val="0"/>
        </w:rPr>
        <w:t xml:space="preserve">pseudocode</w:t>
      </w:r>
      <w:r w:rsidRPr="00000000" w:rsidR="00000000" w:rsidDel="00000000">
        <w:rPr>
          <w:rtl w:val="0"/>
        </w:rPr>
        <w:t xml:space="preserve"> into scratch code!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Once you have added the if-statements, press the green flag and enter in the DNA sequence below: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GGATCCTCACATGAGTTCAGTATATAATTGTAACAGAATAAAAAATCAATTATGTATTC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tl w:val="0"/>
        </w:rPr>
        <w:t xml:space="preserve">If all goes well, it should convert the DNA sequence to an Amino Acid Sequence!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scratching_the_genome_handout.docx</dc:title>
</cp:coreProperties>
</file>